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A4B8B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徐州工业职业技术学院</w:t>
      </w:r>
    </w:p>
    <w:p w14:paraId="26081006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关于征集五届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教代会暨工代会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一次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会议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提案工作的通知</w:t>
      </w:r>
    </w:p>
    <w:p w14:paraId="62BBE4C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4AE53F2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各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工会、全体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五届教代会暨工代会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代表：</w:t>
      </w:r>
    </w:p>
    <w:p w14:paraId="04FE41F2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校五届教代会暨工代会一次会议将</w:t>
      </w:r>
      <w:r>
        <w:rPr>
          <w:rFonts w:hint="eastAsia" w:ascii="仿宋" w:hAnsi="仿宋" w:eastAsia="仿宋" w:cs="仿宋"/>
          <w:sz w:val="28"/>
          <w:szCs w:val="28"/>
        </w:rPr>
        <w:t>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2026年4月24日</w:t>
      </w:r>
      <w:r>
        <w:rPr>
          <w:rFonts w:hint="eastAsia" w:ascii="仿宋" w:hAnsi="仿宋" w:eastAsia="仿宋" w:cs="仿宋"/>
          <w:sz w:val="28"/>
          <w:szCs w:val="28"/>
        </w:rPr>
        <w:t>召开。为充分发挥教代会民主管理、民主监督的职能，广泛凝聚教职工的智慧和力量，共谋学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发展大计，现决定在大会召开前，面向全体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五届教代会</w:t>
      </w:r>
      <w:r>
        <w:rPr>
          <w:rFonts w:hint="eastAsia" w:ascii="仿宋" w:hAnsi="仿宋" w:eastAsia="仿宋" w:cs="仿宋"/>
          <w:sz w:val="28"/>
          <w:szCs w:val="28"/>
        </w:rPr>
        <w:t>代表广泛征集提案。具体事项通知如下：</w:t>
      </w:r>
    </w:p>
    <w:p w14:paraId="55A3EB8B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一、提案征集的重要意义</w:t>
      </w:r>
    </w:p>
    <w:p w14:paraId="6518D6B6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教代会提案是教职工代表参与学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民主管理和监督的重要形式，是广大教职工围绕学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改革发展、教育教学、管理服务等工作建言献策的重要渠道。高质量提案对于推动学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科学决策、完善内部治理、促进各项事业高质量发展具有重要作用。希望各位代表高度重视，认真履行职责，深入调查研究，积极提出具有建设性、可行性的提案。</w:t>
      </w:r>
    </w:p>
    <w:p w14:paraId="38152738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二、提案内容要求</w:t>
      </w:r>
    </w:p>
    <w:p w14:paraId="1CD65DA9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提案应围绕学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改革、发展、稳定的大局，聚焦教职工普遍关心的问题。主要内容可包括但不限于以下方面：</w:t>
      </w:r>
    </w:p>
    <w:p w14:paraId="32496F9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发展规划：对学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发展战略、办学特色、专业建设、人才培养目标等方面的建议。</w:t>
      </w:r>
    </w:p>
    <w:p w14:paraId="574A54BC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2.教育教学改革：对改进教学模式、提高教学质量、加强师资队伍建设、优化学科专业结构、深化产教融合等方面的建议。</w:t>
      </w:r>
    </w:p>
    <w:p w14:paraId="2CC98B0A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3.科研与社会服务：对提升科研水平、促进科技成果转化、增强社会服务能力等方面的建议。</w:t>
      </w:r>
    </w:p>
    <w:p w14:paraId="2E758B1F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4.管理服务工作：对提升行政管理效能、优化资源配置、改善校园环境、加强后勤保障、推进智慧校园建设等方面的建议。</w:t>
      </w:r>
    </w:p>
    <w:p w14:paraId="20216C8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5.教职工权益与福利：对涉及教职工切身利益的薪酬福利、职称评定、岗位聘任、考核评价、身心健康、生活条件等方面的建议。</w:t>
      </w:r>
    </w:p>
    <w:p w14:paraId="6E5D628D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6.校园文化建设：对培育优良校风学风、丰富教职工文化生活、营造和谐校园氛围等方面的建议。</w:t>
      </w:r>
    </w:p>
    <w:p w14:paraId="1310623C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提案应结合学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实际，内容具体、实事求是、分析清晰、建议可行。不符合国家政策法规、超出学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职权范围、或属于个人具体诉求且未体现普遍性的问题，一般不作为提案受理（可作为一般性意见或建议反映）。</w:t>
      </w:r>
    </w:p>
    <w:p w14:paraId="3F46AB57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三、提案撰写要求</w:t>
      </w:r>
    </w:p>
    <w:p w14:paraId="70E2C98A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1.提案须以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代表团或分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工会为单位提出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教职工代表或教职工个人提出的，需有两名代表附议（签名）。</w:t>
      </w:r>
    </w:p>
    <w:p w14:paraId="3D9CBBB8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2.提案格式规范：提案应一事一案，使用统一的《提案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</w:t>
      </w:r>
      <w:r>
        <w:rPr>
          <w:rFonts w:hint="eastAsia" w:ascii="仿宋" w:hAnsi="仿宋" w:eastAsia="仿宋" w:cs="仿宋"/>
          <w:sz w:val="28"/>
          <w:szCs w:val="28"/>
        </w:rPr>
        <w:t>》（见附件）填写。</w:t>
      </w:r>
    </w:p>
    <w:p w14:paraId="39C5A5E4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3.提案名称要清晰明确，表述要规范；提案内容（案由）在较为充分调研的基础上，要撰写200字左右的论证分析以及可行性解决方案或建议。</w:t>
      </w:r>
    </w:p>
    <w:p w14:paraId="3701C244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4.各分工会要组织代表，对提案撰写工作进行培训；也可以邀请包括校工会、提案委员会工作人员或校内外领导专家等进行指导。</w:t>
      </w:r>
    </w:p>
    <w:p w14:paraId="55071F06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四、提案提交方式与时间</w:t>
      </w:r>
    </w:p>
    <w:p w14:paraId="01D9E06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1.提交方式：提案人（代表）需填写《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徐州工业</w:t>
      </w:r>
      <w:r>
        <w:rPr>
          <w:rFonts w:hint="eastAsia" w:ascii="仿宋" w:hAnsi="仿宋" w:eastAsia="仿宋" w:cs="仿宋"/>
          <w:sz w:val="28"/>
          <w:szCs w:val="28"/>
        </w:rPr>
        <w:t>职业技术学院第五届“两代会”提案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</w:t>
      </w:r>
      <w:r>
        <w:rPr>
          <w:rFonts w:hint="eastAsia" w:ascii="仿宋" w:hAnsi="仿宋" w:eastAsia="仿宋" w:cs="仿宋"/>
          <w:sz w:val="28"/>
          <w:szCs w:val="28"/>
        </w:rPr>
        <w:t>》，经本人签名并经附议人签名后，将纸质版提交至所在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</w:t>
      </w:r>
      <w:r>
        <w:rPr>
          <w:rFonts w:hint="eastAsia" w:ascii="仿宋" w:hAnsi="仿宋" w:eastAsia="仿宋" w:cs="仿宋"/>
          <w:sz w:val="28"/>
          <w:szCs w:val="28"/>
        </w:rPr>
        <w:t>工会。各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</w:t>
      </w:r>
      <w:r>
        <w:rPr>
          <w:rFonts w:hint="eastAsia" w:ascii="仿宋" w:hAnsi="仿宋" w:eastAsia="仿宋" w:cs="仿宋"/>
          <w:sz w:val="28"/>
          <w:szCs w:val="28"/>
        </w:rPr>
        <w:t>工会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要对提案进行初审，并报各党总支（直属党总支）审核；</w:t>
      </w:r>
      <w:r>
        <w:rPr>
          <w:rFonts w:hint="eastAsia" w:ascii="仿宋" w:hAnsi="仿宋" w:eastAsia="仿宋" w:cs="仿宋"/>
          <w:sz w:val="28"/>
          <w:szCs w:val="28"/>
        </w:rPr>
        <w:t>汇总后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纸质稿和电子版</w:t>
      </w:r>
      <w:r>
        <w:rPr>
          <w:rFonts w:hint="eastAsia" w:ascii="仿宋" w:hAnsi="仿宋" w:eastAsia="仿宋" w:cs="仿宋"/>
          <w:sz w:val="28"/>
          <w:szCs w:val="28"/>
        </w:rPr>
        <w:t>统一报送至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提案工作委员会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1F0AF56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2.截止时间：提案征集截止日期为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sz w:val="28"/>
          <w:szCs w:val="28"/>
        </w:rPr>
        <w:t>日。逾期提交的提案，原则上不计入本次大会议程，将转作日常建议处理。</w:t>
      </w:r>
    </w:p>
    <w:p w14:paraId="285C048B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五、提案的处理与反馈</w:t>
      </w:r>
    </w:p>
    <w:p w14:paraId="27412B42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提案组将对征集到的提案进行整理、分类、审核。对符合要求的提案予以立案；对未予立案的提案，将作为意见或建议转送相关职能部门参考。对立案的提案，学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将责成相关职能部门认真研究处理，并在规定时间内予以答复和落实。提案办理情况将向教代会报告。</w:t>
      </w:r>
    </w:p>
    <w:p w14:paraId="1DFE2460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希望各位教职工代表以高度的主人翁精神和责任感，认真倾听教职工心声，深入开展调查研究，积极撰写高质量提案，为开创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</w:t>
      </w:r>
      <w:r>
        <w:rPr>
          <w:rFonts w:hint="eastAsia" w:ascii="仿宋" w:hAnsi="仿宋" w:eastAsia="仿宋" w:cs="仿宋"/>
          <w:sz w:val="28"/>
          <w:szCs w:val="28"/>
        </w:rPr>
        <w:t>事业发展新局面贡献智慧和力量！</w:t>
      </w:r>
    </w:p>
    <w:p w14:paraId="27AF56A3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特此通知。</w:t>
      </w:r>
    </w:p>
    <w:p w14:paraId="56BBE522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徐州工业</w:t>
      </w:r>
      <w:r>
        <w:rPr>
          <w:rFonts w:hint="eastAsia" w:ascii="仿宋" w:hAnsi="仿宋" w:eastAsia="仿宋" w:cs="仿宋"/>
          <w:sz w:val="28"/>
          <w:szCs w:val="28"/>
        </w:rPr>
        <w:t>职业技术学院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五届一次</w:t>
      </w:r>
      <w:r>
        <w:rPr>
          <w:rFonts w:hint="eastAsia" w:ascii="仿宋" w:hAnsi="仿宋" w:eastAsia="仿宋" w:cs="仿宋"/>
          <w:sz w:val="28"/>
          <w:szCs w:val="28"/>
        </w:rPr>
        <w:t>教代会提案表（样表）</w:t>
      </w:r>
    </w:p>
    <w:p w14:paraId="0AB1B748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附件2：徐州工业职业技术学院教代会优秀提案评审表</w:t>
      </w:r>
    </w:p>
    <w:p w14:paraId="267BA86F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5F1344D7">
      <w:pPr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5592AFF">
      <w:pPr>
        <w:ind w:firstLine="560" w:firstLineChars="2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校工会</w:t>
      </w:r>
    </w:p>
    <w:p w14:paraId="335148A1">
      <w:pPr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0060C9D">
      <w:pPr>
        <w:widowControl/>
        <w:snapToGrid w:val="0"/>
        <w:spacing w:line="440" w:lineRule="atLeast"/>
        <w:jc w:val="left"/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附件1：</w:t>
      </w:r>
    </w:p>
    <w:p w14:paraId="1838BD3F">
      <w:pPr>
        <w:widowControl/>
        <w:snapToGrid w:val="0"/>
        <w:spacing w:line="440" w:lineRule="atLeast"/>
        <w:jc w:val="center"/>
        <w:rPr>
          <w:rFonts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徐州工业职业技术学院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届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次</w:t>
      </w:r>
      <w:r>
        <w:rPr>
          <w:rFonts w:hint="eastAsia" w:ascii="仿宋" w:hAnsi="仿宋" w:eastAsia="仿宋"/>
          <w:b/>
          <w:bCs/>
          <w:sz w:val="32"/>
          <w:szCs w:val="32"/>
        </w:rPr>
        <w:t>教职工代表大会</w:t>
      </w:r>
    </w:p>
    <w:p w14:paraId="5D17CD23">
      <w:pPr>
        <w:widowControl/>
        <w:spacing w:line="347" w:lineRule="atLeast"/>
        <w:jc w:val="center"/>
        <w:rPr>
          <w:rFonts w:ascii="黑体" w:hAnsi="宋体" w:eastAsia="黑体"/>
          <w:b/>
          <w:bCs/>
          <w:kern w:val="0"/>
          <w:sz w:val="32"/>
          <w:szCs w:val="32"/>
        </w:rPr>
      </w:pPr>
      <w:r>
        <w:rPr>
          <w:rFonts w:hint="eastAsia" w:ascii="黑体" w:hAnsi="宋体" w:eastAsia="黑体"/>
          <w:b/>
          <w:bCs/>
          <w:kern w:val="0"/>
          <w:sz w:val="32"/>
          <w:szCs w:val="32"/>
        </w:rPr>
        <w:t>提   案   表</w:t>
      </w:r>
    </w:p>
    <w:p w14:paraId="1E22345A">
      <w:pPr>
        <w:spacing w:before="62" w:beforeLines="20"/>
        <w:rPr>
          <w:rFonts w:ascii="仿宋" w:hAnsi="仿宋" w:eastAsia="仿宋"/>
          <w:b/>
          <w:bCs/>
          <w:color w:val="000000"/>
          <w:kern w:val="0"/>
          <w:sz w:val="24"/>
          <w:szCs w:val="24"/>
          <w:u w:val="single"/>
        </w:rPr>
      </w:pPr>
      <w:r>
        <w:rPr>
          <w:rFonts w:hint="eastAsia" w:ascii="仿宋" w:hAnsi="仿宋" w:eastAsia="仿宋"/>
          <w:b/>
          <w:bCs/>
          <w:kern w:val="0"/>
          <w:sz w:val="24"/>
          <w:szCs w:val="24"/>
        </w:rPr>
        <w:t>分工会：                   日期：</w:t>
      </w:r>
      <w:r>
        <w:rPr>
          <w:rFonts w:hint="eastAsia" w:ascii="仿宋" w:hAnsi="仿宋" w:eastAsia="仿宋"/>
          <w:b/>
          <w:bCs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/>
          <w:b/>
          <w:bCs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bCs/>
          <w:kern w:val="0"/>
          <w:sz w:val="24"/>
          <w:szCs w:val="24"/>
        </w:rPr>
        <w:t xml:space="preserve">月  日  编号：           </w:t>
      </w:r>
    </w:p>
    <w:tbl>
      <w:tblPr>
        <w:tblStyle w:val="2"/>
        <w:tblW w:w="512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710"/>
        <w:gridCol w:w="1803"/>
        <w:gridCol w:w="252"/>
        <w:gridCol w:w="245"/>
        <w:gridCol w:w="115"/>
        <w:gridCol w:w="112"/>
        <w:gridCol w:w="2037"/>
        <w:gridCol w:w="439"/>
        <w:gridCol w:w="1389"/>
        <w:gridCol w:w="953"/>
      </w:tblGrid>
      <w:tr w14:paraId="1C0DC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restart"/>
            <w:tcBorders>
              <w:top w:val="single" w:color="000000" w:sz="12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F8216C">
            <w:pPr>
              <w:widowControl/>
              <w:snapToGrid w:val="0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提案人</w:t>
            </w:r>
          </w:p>
        </w:tc>
        <w:tc>
          <w:tcPr>
            <w:tcW w:w="406" w:type="pct"/>
            <w:tcBorders>
              <w:top w:val="single" w:color="000000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323C0C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姓 名</w:t>
            </w:r>
          </w:p>
        </w:tc>
        <w:tc>
          <w:tcPr>
            <w:tcW w:w="1381" w:type="pct"/>
            <w:gridSpan w:val="4"/>
            <w:tcBorders>
              <w:top w:val="single" w:color="000000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5F4D40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部门（院、部、处、所）</w:t>
            </w:r>
          </w:p>
        </w:tc>
        <w:tc>
          <w:tcPr>
            <w:tcW w:w="1229" w:type="pct"/>
            <w:gridSpan w:val="2"/>
            <w:tcBorders>
              <w:top w:val="single" w:color="000000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1B42E4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职称、职务</w:t>
            </w:r>
          </w:p>
        </w:tc>
        <w:tc>
          <w:tcPr>
            <w:tcW w:w="1045" w:type="pct"/>
            <w:gridSpan w:val="2"/>
            <w:tcBorders>
              <w:top w:val="single" w:color="000000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C0D85B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联</w:t>
            </w:r>
            <w:r>
              <w:rPr>
                <w:rFonts w:eastAsia="仿宋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系</w:t>
            </w:r>
            <w:r>
              <w:rPr>
                <w:rFonts w:eastAsia="仿宋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电</w:t>
            </w:r>
            <w:r>
              <w:rPr>
                <w:rFonts w:eastAsia="仿宋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话</w:t>
            </w:r>
          </w:p>
        </w:tc>
        <w:tc>
          <w:tcPr>
            <w:tcW w:w="544" w:type="pct"/>
            <w:tcBorders>
              <w:top w:val="single" w:color="000000" w:sz="12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B0C322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本人签字</w:t>
            </w:r>
          </w:p>
        </w:tc>
      </w:tr>
      <w:tr w14:paraId="1C289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5CF50F">
            <w:pPr>
              <w:widowControl/>
              <w:snapToGrid w:val="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EACBA2">
            <w:pPr>
              <w:widowControl/>
              <w:snapToGrid w:val="0"/>
              <w:spacing w:line="440" w:lineRule="atLeas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1" w:type="pct"/>
            <w:gridSpan w:val="4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4BB4FE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178C26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5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9969B4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74786F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658E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restart"/>
            <w:tcBorders>
              <w:top w:val="single" w:color="auto" w:sz="4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875C17">
            <w:pPr>
              <w:widowControl/>
              <w:snapToGrid w:val="0"/>
              <w:jc w:val="center"/>
              <w:rPr>
                <w:rFonts w:ascii="仿宋" w:hAnsi="仿宋" w:eastAsia="仿宋"/>
                <w:b/>
                <w:bCs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附议人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AFA7F2">
            <w:pPr>
              <w:widowControl/>
              <w:snapToGrid w:val="0"/>
              <w:spacing w:line="440" w:lineRule="atLeas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1" w:type="pct"/>
            <w:gridSpan w:val="4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73778D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ED4EB0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5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82FF5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542EF6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6F9E6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auto" w:sz="4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7DCFC6">
            <w:pPr>
              <w:widowControl/>
              <w:snapToGrid w:val="0"/>
              <w:jc w:val="left"/>
              <w:rPr>
                <w:rFonts w:ascii="仿宋" w:hAnsi="仿宋" w:eastAsia="仿宋"/>
                <w:b/>
                <w:bCs/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F63998">
            <w:pPr>
              <w:widowControl/>
              <w:snapToGrid w:val="0"/>
              <w:spacing w:line="440" w:lineRule="atLeas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1" w:type="pct"/>
            <w:gridSpan w:val="4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80B087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02C433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5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F25718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EE8674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52834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auto" w:sz="4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B77E34">
            <w:pPr>
              <w:widowControl/>
              <w:snapToGrid w:val="0"/>
              <w:jc w:val="left"/>
              <w:rPr>
                <w:rFonts w:ascii="仿宋" w:hAnsi="仿宋" w:eastAsia="仿宋"/>
                <w:b/>
                <w:bCs/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BCB9CE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pct"/>
            <w:gridSpan w:val="4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783CD5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6B19BE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5" w:type="pct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E0C9D1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5C6DB4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24353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AF3F4E">
            <w:pPr>
              <w:widowControl/>
              <w:snapToGrid w:val="0"/>
              <w:spacing w:line="440" w:lineRule="atLeast"/>
              <w:jc w:val="center"/>
              <w:rPr>
                <w:rFonts w:ascii="仿宋" w:hAnsi="仿宋" w:eastAsia="仿宋"/>
                <w:b/>
                <w:bCs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pacing w:val="-20"/>
                <w:kern w:val="0"/>
                <w:sz w:val="24"/>
                <w:szCs w:val="24"/>
              </w:rPr>
              <w:t>案名</w:t>
            </w:r>
          </w:p>
        </w:tc>
        <w:tc>
          <w:tcPr>
            <w:tcW w:w="4606" w:type="pct"/>
            <w:gridSpan w:val="10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E04CA3">
            <w:pPr>
              <w:widowControl/>
              <w:snapToGrid w:val="0"/>
              <w:spacing w:line="440" w:lineRule="atLeast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020E4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F16732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提</w:t>
            </w:r>
          </w:p>
          <w:p w14:paraId="2572142A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</w:t>
            </w:r>
          </w:p>
          <w:p w14:paraId="56450C2B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内</w:t>
            </w:r>
          </w:p>
          <w:p w14:paraId="4A8B441D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容</w:t>
            </w:r>
          </w:p>
          <w:p w14:paraId="6CAD54C9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︵</w:t>
            </w:r>
          </w:p>
          <w:p w14:paraId="537564BF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</w:t>
            </w:r>
          </w:p>
          <w:p w14:paraId="7F5560A8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由</w:t>
            </w:r>
          </w:p>
          <w:p w14:paraId="6983F1F6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︶</w:t>
            </w:r>
          </w:p>
        </w:tc>
        <w:tc>
          <w:tcPr>
            <w:tcW w:w="4606" w:type="pct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029FA88A">
            <w:pPr>
              <w:snapToGrid w:val="0"/>
              <w:ind w:firstLine="590" w:firstLineChars="245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72ADA366">
            <w:pPr>
              <w:snapToGrid w:val="0"/>
              <w:ind w:firstLine="354" w:firstLineChars="147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</w:p>
          <w:p w14:paraId="4C437047">
            <w:pPr>
              <w:snapToGrid w:val="0"/>
              <w:ind w:firstLine="354" w:firstLineChars="147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5437255">
            <w:pPr>
              <w:snapToGrid w:val="0"/>
              <w:ind w:firstLine="354" w:firstLineChars="147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  <w:p w14:paraId="526D1E8B">
            <w:pPr>
              <w:snapToGrid w:val="0"/>
              <w:ind w:firstLine="354" w:firstLineChars="147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B7D5F43">
            <w:pPr>
              <w:snapToGrid w:val="0"/>
              <w:ind w:firstLine="354" w:firstLineChars="147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  <w:p w14:paraId="6AC664C6">
            <w:pPr>
              <w:snapToGrid w:val="0"/>
              <w:ind w:firstLine="354" w:firstLineChars="147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  <w:p w14:paraId="1EC2945D">
            <w:pPr>
              <w:snapToGrid w:val="0"/>
              <w:ind w:firstLine="354" w:firstLineChars="147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271E8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299309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提</w:t>
            </w:r>
          </w:p>
          <w:p w14:paraId="7D2D8469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</w:t>
            </w:r>
          </w:p>
          <w:p w14:paraId="1487B28E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人</w:t>
            </w:r>
          </w:p>
          <w:p w14:paraId="78A77384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建</w:t>
            </w:r>
          </w:p>
          <w:p w14:paraId="5E334AC6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议</w:t>
            </w:r>
          </w:p>
        </w:tc>
        <w:tc>
          <w:tcPr>
            <w:tcW w:w="4606" w:type="pct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1F070B1D">
            <w:pPr>
              <w:widowControl/>
              <w:snapToGrid w:val="0"/>
              <w:jc w:val="both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  <w:p w14:paraId="755DC075">
            <w:pPr>
              <w:widowControl/>
              <w:snapToGrid w:val="0"/>
              <w:jc w:val="both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</w:tc>
      </w:tr>
      <w:tr w14:paraId="0B234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74" w:type="pct"/>
            <w:gridSpan w:val="4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0309B9">
            <w:pPr>
              <w:widowControl/>
              <w:snapToGrid w:val="0"/>
              <w:spacing w:before="240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分工会意见</w:t>
            </w:r>
          </w:p>
        </w:tc>
        <w:tc>
          <w:tcPr>
            <w:tcW w:w="1435" w:type="pct"/>
            <w:gridSpan w:val="4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EB3016">
            <w:pPr>
              <w:widowControl/>
              <w:snapToGrid w:val="0"/>
              <w:spacing w:before="240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提案委员会意见</w:t>
            </w:r>
          </w:p>
        </w:tc>
        <w:tc>
          <w:tcPr>
            <w:tcW w:w="1589" w:type="pct"/>
            <w:gridSpan w:val="3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bottom"/>
          </w:tcPr>
          <w:p w14:paraId="08C76DC6">
            <w:pPr>
              <w:widowControl/>
              <w:snapToGrid w:val="0"/>
              <w:spacing w:before="240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学校分管领导意见</w:t>
            </w:r>
          </w:p>
        </w:tc>
      </w:tr>
      <w:tr w14:paraId="61C4D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74" w:type="pct"/>
            <w:gridSpan w:val="4"/>
            <w:tcBorders>
              <w:top w:val="single" w:color="auto" w:sz="4" w:space="0"/>
              <w:left w:val="single" w:color="000000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CF338C">
            <w:pPr>
              <w:widowControl/>
              <w:snapToGrid w:val="0"/>
              <w:spacing w:before="240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  <w:p w14:paraId="462D1723">
            <w:pPr>
              <w:widowControl/>
              <w:snapToGrid w:val="0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  <w:p w14:paraId="01553EEE">
            <w:pPr>
              <w:widowControl/>
              <w:snapToGrid w:val="0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  <w:p w14:paraId="0E02D6BA">
            <w:pPr>
              <w:widowControl/>
              <w:snapToGrid w:val="0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  <w:p w14:paraId="6E404AC4">
            <w:pPr>
              <w:widowControl/>
              <w:snapToGrid w:val="0"/>
              <w:ind w:firstLine="482" w:firstLineChars="200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分工会主席签名：</w:t>
            </w:r>
          </w:p>
          <w:p w14:paraId="4BA386D7">
            <w:pPr>
              <w:snapToGrid w:val="0"/>
              <w:ind w:firstLine="1205" w:firstLineChars="500"/>
              <w:jc w:val="left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  <w:p w14:paraId="2C0EE9BF">
            <w:pPr>
              <w:snapToGrid w:val="0"/>
              <w:ind w:firstLine="1446" w:firstLineChars="600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1435" w:type="pct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9772B2">
            <w:pPr>
              <w:widowControl/>
              <w:snapToGrid w:val="0"/>
              <w:ind w:left="2722"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  <w:p w14:paraId="4639359E">
            <w:pPr>
              <w:widowControl/>
              <w:snapToGrid w:val="0"/>
              <w:ind w:firstLine="361" w:firstLineChars="15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6B3EA9C8">
            <w:pPr>
              <w:widowControl/>
              <w:snapToGrid w:val="0"/>
              <w:ind w:firstLine="361" w:firstLineChars="15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105585B4">
            <w:pPr>
              <w:widowControl/>
              <w:snapToGrid w:val="0"/>
              <w:ind w:firstLine="361" w:firstLineChars="15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553B6BA0">
            <w:pPr>
              <w:widowControl/>
              <w:snapToGrid w:val="0"/>
              <w:ind w:firstLine="361" w:firstLineChars="15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30A1C269">
            <w:pPr>
              <w:widowControl/>
              <w:snapToGrid w:val="0"/>
              <w:ind w:firstLine="843" w:firstLineChars="35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主任签名：</w:t>
            </w:r>
          </w:p>
          <w:p w14:paraId="28B32253">
            <w:pPr>
              <w:widowControl/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4C4826B1">
            <w:pPr>
              <w:snapToGrid w:val="0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       年    月    日</w:t>
            </w:r>
          </w:p>
        </w:tc>
        <w:tc>
          <w:tcPr>
            <w:tcW w:w="1589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bottom"/>
          </w:tcPr>
          <w:p w14:paraId="69067EB4">
            <w:pPr>
              <w:widowControl/>
              <w:snapToGrid w:val="0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A46CECE">
            <w:pPr>
              <w:widowControl/>
              <w:snapToGrid w:val="0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71922AAA">
            <w:pPr>
              <w:widowControl/>
              <w:snapToGrid w:val="0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7595000D">
            <w:pPr>
              <w:widowControl/>
              <w:snapToGrid w:val="0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C0F1A96">
            <w:pPr>
              <w:widowControl/>
              <w:snapToGrid w:val="0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E084835">
            <w:pPr>
              <w:widowControl/>
              <w:snapToGrid w:val="0"/>
              <w:ind w:firstLine="1566" w:firstLineChars="650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  <w:t>签名：</w:t>
            </w:r>
          </w:p>
          <w:p w14:paraId="623BF995">
            <w:pPr>
              <w:widowControl/>
              <w:snapToGrid w:val="0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3DBA9780">
            <w:pPr>
              <w:snapToGrid w:val="0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  <w:t xml:space="preserve">           年     月    日</w:t>
            </w:r>
          </w:p>
          <w:p w14:paraId="24C6DC04">
            <w:pPr>
              <w:snapToGrid w:val="0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C515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84C731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承</w:t>
            </w:r>
          </w:p>
          <w:p w14:paraId="334A3827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办</w:t>
            </w:r>
          </w:p>
          <w:p w14:paraId="3C06BF6C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部</w:t>
            </w:r>
          </w:p>
          <w:p w14:paraId="5631697A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门</w:t>
            </w:r>
          </w:p>
          <w:p w14:paraId="1D696580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处</w:t>
            </w:r>
          </w:p>
          <w:p w14:paraId="383D9289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理</w:t>
            </w:r>
          </w:p>
          <w:p w14:paraId="4A46A316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意</w:t>
            </w:r>
          </w:p>
          <w:p w14:paraId="1D3735D8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4606" w:type="pct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23B31197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61EDF2B8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1FAD6335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22824B18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0E48A19B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08CFE715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422258D1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2865EBB3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06F42908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28DA51B6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66086CE5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3D02FEE6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638EACE1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62B9D591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7337D359">
            <w:pPr>
              <w:snapToGrid w:val="0"/>
              <w:ind w:firstLine="2409" w:firstLineChars="10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负责人签名：                 部门盖章：</w:t>
            </w:r>
          </w:p>
          <w:p w14:paraId="0B94EA0E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79FC8E6C">
            <w:pPr>
              <w:snapToGrid w:val="0"/>
              <w:ind w:firstLine="7228" w:firstLineChars="30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年   月    日</w:t>
            </w:r>
          </w:p>
          <w:p w14:paraId="5A898993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0BCE3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25AD9A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学校分管领导意见</w:t>
            </w:r>
          </w:p>
        </w:tc>
        <w:tc>
          <w:tcPr>
            <w:tcW w:w="4606" w:type="pct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370AAECD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7C0D4F1F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0948C97F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52D772F7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08B54DD0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6E980E21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1B891B6B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2A1D826A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0C7621BA">
            <w:pPr>
              <w:snapToGrid w:val="0"/>
              <w:ind w:firstLine="6746" w:firstLineChars="28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签名：  </w:t>
            </w:r>
          </w:p>
          <w:p w14:paraId="1865ECC2">
            <w:pPr>
              <w:snapToGrid w:val="0"/>
              <w:ind w:firstLine="4578" w:firstLineChars="19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           </w:t>
            </w:r>
          </w:p>
          <w:p w14:paraId="2352B480">
            <w:pPr>
              <w:snapToGrid w:val="0"/>
              <w:ind w:firstLine="4578" w:firstLineChars="19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                      年   月    日</w:t>
            </w:r>
          </w:p>
          <w:p w14:paraId="020F7FF2">
            <w:pPr>
              <w:snapToGrid w:val="0"/>
              <w:ind w:firstLine="472" w:firstLineChars="196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79593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restart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BF7975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提</w:t>
            </w:r>
          </w:p>
          <w:p w14:paraId="02FAFD53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案</w:t>
            </w:r>
          </w:p>
          <w:p w14:paraId="10B5DDB2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人</w:t>
            </w:r>
          </w:p>
          <w:p w14:paraId="619AF339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反</w:t>
            </w:r>
          </w:p>
          <w:p w14:paraId="1326AEBB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馈</w:t>
            </w:r>
          </w:p>
          <w:p w14:paraId="521B827B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意</w:t>
            </w:r>
          </w:p>
          <w:p w14:paraId="2F52EF4E">
            <w:pPr>
              <w:snapToGrid w:val="0"/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4606" w:type="pct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9597DB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提案人对以上处理意见是否满意，请在以下栏内打√</w:t>
            </w:r>
          </w:p>
        </w:tc>
      </w:tr>
      <w:tr w14:paraId="35315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B53225">
            <w:pPr>
              <w:widowControl/>
              <w:snapToGrid w:val="0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97CAA3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满意</w:t>
            </w:r>
          </w:p>
        </w:tc>
        <w:tc>
          <w:tcPr>
            <w:tcW w:w="103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79D22274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4523E2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基本</w:t>
            </w:r>
          </w:p>
          <w:p w14:paraId="40424123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满意</w:t>
            </w:r>
          </w:p>
        </w:tc>
        <w:tc>
          <w:tcPr>
            <w:tcW w:w="130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434B95A8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0C485D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一般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6088BB26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CF3110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不满意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63BC97FD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4EFBC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93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A00B36">
            <w:pPr>
              <w:widowControl/>
              <w:snapToGrid w:val="0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606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6D108D7E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336B5C94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其他意见：</w:t>
            </w:r>
          </w:p>
          <w:p w14:paraId="17E26FCC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48122C5B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64B19A05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168106D8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43F99657">
            <w:pPr>
              <w:snapToGrid w:val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26CCD84D">
            <w:pPr>
              <w:wordWrap w:val="0"/>
              <w:snapToGrid w:val="0"/>
              <w:ind w:right="317" w:rightChars="151"/>
              <w:jc w:val="righ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            提案人签名：            年   月   日</w:t>
            </w:r>
          </w:p>
        </w:tc>
      </w:tr>
    </w:tbl>
    <w:p w14:paraId="647D1660">
      <w:pPr>
        <w:spacing w:line="400" w:lineRule="exact"/>
        <w:jc w:val="lef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注：1．提案人、附议人须为本届教代会代表。</w:t>
      </w:r>
      <w:r>
        <w:rPr>
          <w:rFonts w:ascii="仿宋" w:hAnsi="仿宋" w:eastAsia="仿宋"/>
          <w:bCs/>
          <w:sz w:val="24"/>
        </w:rPr>
        <w:t>2</w:t>
      </w:r>
      <w:r>
        <w:rPr>
          <w:rFonts w:hint="eastAsia" w:ascii="仿宋" w:hAnsi="仿宋" w:eastAsia="仿宋"/>
          <w:bCs/>
          <w:sz w:val="24"/>
        </w:rPr>
        <w:t>．提案按“一案一事一表”提出。3.本表打印一份，并亲笔签名，另请将电子版发送至通知指定邮箱。</w:t>
      </w:r>
    </w:p>
    <w:p w14:paraId="5C0CB8D3">
      <w:pPr>
        <w:ind w:firstLine="562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附件2：</w:t>
      </w:r>
    </w:p>
    <w:tbl>
      <w:tblPr>
        <w:tblStyle w:val="2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6081"/>
        <w:gridCol w:w="779"/>
      </w:tblGrid>
      <w:tr w14:paraId="612FA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522" w:type="dxa"/>
            <w:gridSpan w:val="3"/>
            <w:tcBorders>
              <w:top w:val="single" w:color="auto" w:sz="12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EC46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徐州工业职业技术学院教代会暨工代会优秀提案评审表</w:t>
            </w:r>
          </w:p>
        </w:tc>
      </w:tr>
      <w:tr w14:paraId="73D6E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662" w:type="dxa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A17E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评审维度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ED94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评审内容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A7B3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得分</w:t>
            </w:r>
          </w:p>
        </w:tc>
      </w:tr>
      <w:tr w14:paraId="575B9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2232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选题重要性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32AE1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选题围绕学校改革、发展、稳定的全局性、战略性、长远性问题，或涉及学校中长期发展规划、核心竞争力提升等。</w:t>
            </w:r>
          </w:p>
        </w:tc>
        <w:tc>
          <w:tcPr>
            <w:tcW w:w="7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E5906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57CC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120B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0E1B7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内容聚焦广大教职工普遍关心、反映强烈的热点、难点问题，如薪酬福利、职业发展、工作条件、生活服务、校园环境、管理服务效能等，切实代表广大教职工的合法权益和共同意愿。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B47D0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B942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84A4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8F1F3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提案符合国家法律法规、教育方针政策和学校章程、总体规划，有利于促进学校事业健康发展与和谐稳定。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E37A4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7B78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F2E1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内容科学性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87AFF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提案人进行了充分的调查研究，数据详实、案例具体、事实清楚，能客观反映问题的真实状况，而非主观臆断或道听途说。</w:t>
            </w:r>
          </w:p>
        </w:tc>
        <w:tc>
          <w:tcPr>
            <w:tcW w:w="7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51876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069E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51CB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0CD2D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对存在的问题及其产生原因分析透彻，切中要害，逻辑清晰。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54AF1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3CFF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E0D4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CE8FD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所提建议明确、具体、有针对性，不仅指出问题，更能提出建设性的解决方案、改进措施或政策建议。建议应具有创新性和可操作性。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06D7C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0F92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4538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措施可行性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86B76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提案建议充分考虑学校的现有资源、政策环境、管理权限和实际条件，在现有或可预见的条件下，经过努力有可能被采纳和实施。</w:t>
            </w:r>
          </w:p>
        </w:tc>
        <w:tc>
          <w:tcPr>
            <w:tcW w:w="7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1FD77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8210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DB24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334BF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提案若能落实，预计能产生积极的社会效益、管理效益或经济效益，对推动相关工作、解决实际问题、服务师生员工有明显作用。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DD6AA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8FAF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DD7B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B994A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建议的落实部门或协同部门明确，具备基本的实施路径或步骤构想。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14C9E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F351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994B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文本规范性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7BD0F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严格按照教代会提案工作规定的格式要求撰写，包括案名、提案人、附议人、案由（背景与问题）、具体建议等要素齐全、结构完整。</w:t>
            </w:r>
          </w:p>
        </w:tc>
        <w:tc>
          <w:tcPr>
            <w:tcW w:w="7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30F0F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91C1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9D14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02F31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文字表述条理清晰、语句通顺、简明扼要，用词准确，逻辑性强。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42D247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AD9B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C4D8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其他特色与影响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76BC5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提案体现了教职工积极参与学校民主管理和民主监督的主人翁精神，有利于凝聚共识，推动形成“共建共治共享”的校园治理格局。</w:t>
            </w:r>
          </w:p>
        </w:tc>
        <w:tc>
          <w:tcPr>
            <w:tcW w:w="7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99082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579D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0D30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81AA2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提案视角新颖，建议具有独创性，能启发新思路、探索新方法。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2B170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34C0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6FBF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713EB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提案由多人附议，或明显代表某一群体（如青年教师、科研人员、教学管理人员等）的共同呼声，具有广泛的群众基础。</w:t>
            </w: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0888D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13CE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95A9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08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9CC5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58DD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4E0B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0719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评审人：</w:t>
            </w:r>
          </w:p>
        </w:tc>
        <w:tc>
          <w:tcPr>
            <w:tcW w:w="608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C3D6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总分 ：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A592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463974C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203E1"/>
    <w:rsid w:val="3A0412D1"/>
    <w:rsid w:val="3B712735"/>
    <w:rsid w:val="3EA7589C"/>
    <w:rsid w:val="51FA3010"/>
    <w:rsid w:val="714D4ACF"/>
    <w:rsid w:val="75D92DD5"/>
    <w:rsid w:val="7EF6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hint="eastAsia" w:ascii="宋体" w:hAnsi="宋体" w:eastAsia="宋体" w:cs="宋体"/>
      <w:color w:val="0F1115"/>
      <w:sz w:val="24"/>
      <w:szCs w:val="24"/>
      <w:u w:val="none"/>
    </w:rPr>
  </w:style>
  <w:style w:type="character" w:customStyle="1" w:styleId="5">
    <w:name w:val="font61"/>
    <w:basedOn w:val="3"/>
    <w:uiPriority w:val="0"/>
    <w:rPr>
      <w:rFonts w:ascii="Segoe UI" w:hAnsi="Segoe UI" w:eastAsia="Segoe UI" w:cs="Segoe UI"/>
      <w:color w:val="0F111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1876</Words>
  <Characters>1903</Characters>
  <Lines>0</Lines>
  <Paragraphs>0</Paragraphs>
  <TotalTime>120</TotalTime>
  <ScaleCrop>false</ScaleCrop>
  <LinksUpToDate>false</LinksUpToDate>
  <CharactersWithSpaces>2095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2026-04-13T03:02:00Z</dcterms:created>
  <dc:creator>刘新良</dc:creator>
  <cp:lastModifiedBy>月亮</cp:lastModifiedBy>
  <dcterms:modified xsi:type="dcterms:W3CDTF">2026-04-13T11:18:14Z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eyJoZGlkIjoiMGU0NGI3OTMyMzNmNmExMGEyYzAwOGEzYzZkOWQzMjQiLCJ1c2VySWQiOiI1MjQ1MzM3MjUifQ==</vt:lpwstr>
  </property>
  <property fmtid="{D5CDD505-2E9C-101B-9397-08002B2CF9AE}" pid="4" name="ICV">
    <vt:lpwstr>CE6EB9504F65424489C28F17237C312D_12</vt:lpwstr>
  </property>
</Properties>
</file>